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młodej pary - nietuzinkowe upominki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oryginalny prezent dla młodej pary. Zachęcamy do zapoznania się z naszymi propozycjami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</w:t>
      </w:r>
      <w:r>
        <w:rPr>
          <w:rFonts w:ascii="calibri" w:hAnsi="calibri" w:eastAsia="calibri" w:cs="calibri"/>
          <w:sz w:val="52"/>
          <w:szCs w:val="52"/>
          <w:b/>
          <w:u w:val="single"/>
        </w:rPr>
        <w:t xml:space="preserve">prezent</w:t>
      </w:r>
      <w:r>
        <w:rPr>
          <w:rFonts w:ascii="calibri" w:hAnsi="calibri" w:eastAsia="calibri" w:cs="calibri"/>
          <w:sz w:val="52"/>
          <w:szCs w:val="52"/>
          <w:b/>
        </w:rPr>
        <w:t xml:space="preserve"> dla młodej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młodej pary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inspiracji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wesele?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decyduje się na podarowanie młodej parze koperty z pieniędzmi. Wielu zamiast gotówki woli sprezentować młodym wyposażenie do mieszkania czy też inne upominki. Często także rodzina, znajomi i bliscy chcą sprezentować Pannie Młodej oraz Panu młodemu zarówno gotówkę jak i niewielki upominek. W tej roli sprawdzi się na przykład dobry alkohol czy też dodatki i akcesoria do domu. Gdzie kupić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młodej pary z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 to wyzwanie, nawet gdy doskonale znamy gust Pana Młodego czy też Pani Młodej. Warto także postawić na produkt, który się nie zdubluje. Para młoda nie potrzebuje przecież 3 zestawów z porcelany czy 4 luster. W sklepie internetowym White House Design znajdziemy nietuzinkowe propozycje, które pozwolą nam na zakup designerskiego upominku, od renomowanego producenta, niekoniecznie z rynku polskiego ale z całego świata! Sprawdź katalog White House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ezent-slubny-dla-pary-mlod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2025-11-13T08:17:58+01:00</dcterms:created>
  <dcterms:modified xsi:type="dcterms:W3CDTF">2025-11-13T08:17:58+01:00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