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Twoich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modne donice jak wisząca donica z rattanu.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donica z rattanu do modnych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dodatki i akcesoria są to elementy które tworzą harmonijną aranżację wnętrza dlatego nie zapominajmy o tym by lustra obrazy czy też donice dobierać do kolorów oraz styl i panujących w naszych pomieszczeniach. Gdzie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wisząca donica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donice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wykonane z rattanu a także rattanowe akcesoria są absolutnym hitem wnętrz w 2021 roku znajdziemy jej nie tylko na Modnych profilach w Social mediach ale także ofertach licznych sklepów internetowych oraz stacjonarnych, z których to możemy wybrać interesujące nas przedmioty, które następnie umieść co widzimy w naszych pomieszczeniach czy to w kuchni czy w salonie czy też w sypialni. Gdzie kupić designerskie donice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wisząca donica z rattanu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Wisząca donica z rattanu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szeroki wybór ekologicznych produktów do aranżacji wnętrz. To właśnie w nim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wiszącą donice z rattanu</w:t>
      </w:r>
      <w:r>
        <w:rPr>
          <w:rFonts w:ascii="calibri" w:hAnsi="calibri" w:eastAsia="calibri" w:cs="calibri"/>
          <w:sz w:val="24"/>
          <w:szCs w:val="24"/>
        </w:rPr>
        <w:t xml:space="preserve"> a także inne designerskie doniczki. Wejdź na stronę sklepu i wybierz akcesoria i dodatki, zgodne z Twoim poczuciem estetyki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wiszaca-rattan-wowen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2026-02-24T16:58:29+01:00</dcterms:created>
  <dcterms:modified xsi:type="dcterms:W3CDTF">2026-02-24T16:58:29+01:00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